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2021丽江马拉松风险提示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马拉松是一项高负荷、大强度、长距离的竞技运动，也是一项高风险的竞技项目，此次2021丽江马拉松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属于高原马拉松，对参赛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选手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身体状况有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较高的要求，参赛选手应身体健康，有长期参加跑步锻炼或训练的基础。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一、有以下身体状况者不宜参加比赛：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（1）先天性心脏病和风湿性心脏病患者；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（2）高血压和脑血管疾病患者；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（3）心肌炎和其他心脏病患者；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（4）冠状动脉病患者和严重心律不齐者；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（5）血糖过高或过低者；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（6）比赛日前两周内患过</w:t>
      </w:r>
      <w:r>
        <w:rPr>
          <w:rFonts w:hint="eastAsia" w:ascii="微软雅黑" w:hAnsi="微软雅黑" w:eastAsia="微软雅黑" w:cs="微软雅黑"/>
          <w:sz w:val="24"/>
          <w:szCs w:val="24"/>
        </w:rPr>
        <w:t>发烧</w:t>
      </w:r>
      <w:r>
        <w:rPr>
          <w:rFonts w:hint="eastAsia" w:ascii="微软雅黑" w:hAnsi="微软雅黑" w:eastAsia="微软雅黑" w:cs="微软雅黑"/>
          <w:sz w:val="24"/>
          <w:szCs w:val="24"/>
        </w:rPr>
        <w:t>感冒者；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（7）其他不适合运动的疾病；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（8）有高原反应者；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（9）其他不适合参加比赛者（如：孕妇、赛前疲劳者、赛前过度饮酒者）；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二、马拉松可能存在的风险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（1）因体力消耗导致的急性心脑疾病造成的严重伤病或死亡；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（2）因高强度运动或赛前两周患有发热、急性呼吸道感染疾病造成的严重伤病或死亡；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（3）因体力透支造成的意识模糊和神志不清导致的伤病或死亡；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（4）因高温下重症中暑所造成的伤病或死亡；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（5）因在比赛中身体器官衰竭导致严重的伤病或死亡；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（6）因选手患有其他不适宜参赛的疾病在比赛中造成的伤病或死亡；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三、赛中注意事项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当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参赛选手运动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大约到10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20分钟时会出现第一次“难受”阶段，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一般称为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“第一次极限状态”，这是人体正常的现象。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请选手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放慢跑速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调节呼吸或行走2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3分钟即可。当“难受”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转态缓解后再继续运动、便可更好发挥。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（2）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通常没有马拉松训练的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选手运动至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35分钟左右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，有可能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会遇到“运动性生理极限”状态，包括肌肉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酸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痛、关节痛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以及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极强的疲劳感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。如产生以上状态可考虑放弃比赛，盲目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“咬牙”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坚持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可能会导致生命危险。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（3）强烈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位参赛选手按照自身节奏进行比赛，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切勿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随意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与他人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竞速或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攀比。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（4）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比赛当天的早餐应适量，并以清淡为主，避免比赛时出现低血糖。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（5）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比赛鸣枪时，为了自己及他人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安全，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请理性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冷静，避免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拥挤碰撞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发生危险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（7）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途中出现腹痛，应放慢速度，改为步行，同时做深呼吸。途中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出现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头晕目眩，应立即停止跑步，慢慢走上一段，如果情况好转再跑。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途中出现膝关节或踝关节疼痛，应立即放慢速度，改跑为走，如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还痛，请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勿逞强，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及时退赛。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（8）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当您即将到达终点时，请谨慎加速，不要猛冲，马拉松猝死案例大多都发生在临近终点。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（9）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通过终点后，应慢走5分钟再休息，并注意防风保暖，适当补充碳水化合物。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注：综上所述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2021丽江马拉松组委会特别提醒所有参赛选手，赛前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通过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二级以上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医疗机构进行体检（含心电图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、心脏彩超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检查），并结合检查报告进行自我评估，确认自己的身体状况能够适应长跑运动，选择全程马拉松、半程马拉松、迷你马拉松其中的一个项目报名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参赛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在比赛中因个人原因导致的身伤害和财产损失，一切责任由参赛选手自行承担。马拉松不仅是一场跑步之旅，更是一场文化遨游之旅，2021丽江马拉松，将是一场全民共乐的奔跑文化盛宴。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280" w:firstLineChars="2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（以下无正文，为声明签署页）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18周岁以上（含18周岁）参赛者请在此签署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参赛者签名：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singl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参赛者证件号：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年龄（周岁）：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签署日期：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18周岁以下参赛者请在此签署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参赛者签名：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参赛者证件号：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年龄（周岁）：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监护人、管理人或法定代理人签名：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监护人、管理人或法定代理人证件号：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签署日期：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70周岁及以上参赛者请在此签署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参赛者签名：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参赛者证件号：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年龄（周岁）：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直系亲属签名：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直系亲属证件号：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签署日期：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20" w:leftChars="0" w:right="0" w:rightChars="0" w:hanging="1320" w:hangingChars="55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                                                      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FCC42"/>
    <w:rsid w:val="2E8F4C00"/>
    <w:rsid w:val="736FC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widowControl/>
      <w:spacing w:line="300" w:lineRule="auto"/>
      <w:jc w:val="left"/>
      <w:outlineLvl w:val="1"/>
    </w:pPr>
    <w:rPr>
      <w:rFonts w:hint="eastAsia" w:ascii="宋体" w:hAnsi="宋体" w:eastAsia="黑体"/>
      <w:kern w:val="0"/>
      <w:sz w:val="28"/>
      <w:szCs w:val="36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2021-05-18T18:40:00Z</dcterms:created>
  <dc:creator>huore</dc:creator>
  <cp:lastModifiedBy>淺藍，亦鹽</cp:lastModifiedBy>
  <dcterms:modified xsi:type="dcterms:W3CDTF">2021-05-20T02:48:38Z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